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32" w:rsidRDefault="00AB4D2E" w:rsidP="00D8473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777730" cy="6919356"/>
            <wp:effectExtent l="0" t="0" r="0" b="0"/>
            <wp:docPr id="1" name="Рисунок 1" descr="C:\Users\Кабинет 36\Desktop\Сканы элективов\Синтаксис, Савель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6\Desktop\Сканы элективов\Синтаксис, Савелье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84732">
        <w:rPr>
          <w:b/>
        </w:rPr>
        <w:lastRenderedPageBreak/>
        <w:t>Пояснительная записка.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Программа элективного курса «Всемогущий и занимательный синтаксис» – новая модель современного шко</w:t>
      </w:r>
      <w:r w:rsidR="00A21E94">
        <w:rPr>
          <w:rFonts w:eastAsiaTheme="minorHAnsi"/>
          <w:lang w:eastAsia="en-US"/>
        </w:rPr>
        <w:t xml:space="preserve">льного курса для учащихся 10 </w:t>
      </w:r>
      <w:r w:rsidRPr="00B803E7">
        <w:rPr>
          <w:rFonts w:eastAsiaTheme="minorHAnsi"/>
          <w:lang w:eastAsia="en-US"/>
        </w:rPr>
        <w:t xml:space="preserve">классов. </w:t>
      </w:r>
      <w:proofErr w:type="gramStart"/>
      <w:r w:rsidRPr="00B803E7">
        <w:rPr>
          <w:rFonts w:eastAsiaTheme="minorHAnsi"/>
          <w:lang w:eastAsia="en-US"/>
        </w:rPr>
        <w:t>Рассчитана</w:t>
      </w:r>
      <w:proofErr w:type="gramEnd"/>
      <w:r w:rsidRPr="00B803E7">
        <w:rPr>
          <w:rFonts w:eastAsiaTheme="minorHAnsi"/>
          <w:lang w:eastAsia="en-US"/>
        </w:rPr>
        <w:t xml:space="preserve"> на 34 часа. Она построена в основном на углубленном изучении главных членов предложения. 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Программа включает в себя: 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• теоретический материал;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• вопросы и задания практического характера;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• вопросы и задания занимательного характера.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Цель </w:t>
      </w:r>
      <w:r w:rsidRPr="00B803E7">
        <w:rPr>
          <w:rFonts w:eastAsiaTheme="minorHAnsi"/>
          <w:lang w:eastAsia="en-US"/>
        </w:rPr>
        <w:t>– способствовать углубленному изучению синтаксиса и на его основе росту речевой культуры школьника.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Вся практическая часть элективного курса представлена упражнениями и заданиями повышенной трудности для того, чтобы: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главных членов предложения</w:t>
      </w:r>
      <w:r w:rsidRPr="00B803E7">
        <w:rPr>
          <w:rFonts w:eastAsiaTheme="minorHAnsi"/>
          <w:lang w:eastAsia="en-US"/>
        </w:rPr>
        <w:t xml:space="preserve"> – выработать умения быстро ориентироваться в тексте, выделять синтаксические конструкции, сравнивать синтаксико-стилистические явления; подготовить учащихся к редактированию и составлению связных текстов; уяснить свойства частей речи субстантивироваться (выступать в роли существительного);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i/>
          <w:iCs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второстепенных членов предложения</w:t>
      </w:r>
      <w:r w:rsidRPr="00B803E7">
        <w:rPr>
          <w:rFonts w:eastAsiaTheme="minorHAnsi"/>
          <w:lang w:eastAsia="en-US"/>
        </w:rPr>
        <w:t xml:space="preserve"> – усвоить синтаксические отношения между словами, развивать навыки сознательного употребления слов и словосочетаний в речи; восстанавливать авторские тексты, конструировать, редактировать, вставлять, сопоставлять; 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односоставных предложений</w:t>
      </w:r>
      <w:r w:rsidRPr="00B803E7">
        <w:rPr>
          <w:rFonts w:eastAsiaTheme="minorHAnsi"/>
          <w:lang w:eastAsia="en-US"/>
        </w:rPr>
        <w:t xml:space="preserve"> – определять структурно-семантические различия односоставных и двусоставных предложений; выявлять оттенки сходных конструкций при синонимической замене, выяснять причины использования того или иного типа предложений в отрывках разной стилевой направленности, устранять стилистические ошибки, самостоятельно употреблять разные виды односоставных предложений;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i/>
          <w:iCs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однородных членов предложения</w:t>
      </w:r>
      <w:r w:rsidRPr="00B803E7">
        <w:rPr>
          <w:rFonts w:eastAsiaTheme="minorHAnsi"/>
          <w:i/>
          <w:iCs/>
          <w:lang w:eastAsia="en-US"/>
        </w:rPr>
        <w:t xml:space="preserve"> – </w:t>
      </w:r>
      <w:r w:rsidRPr="00B803E7">
        <w:rPr>
          <w:rFonts w:eastAsiaTheme="minorHAnsi"/>
          <w:lang w:eastAsia="en-US"/>
        </w:rPr>
        <w:t>усиливать выразительность высказываний эмоционально-экспрессивного характера, располагать однородные члены в порядке градации, повторять союзы для выделения каждого однородного члена, употреблять однородные члены попарно;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b/>
          <w:bCs/>
          <w:i/>
          <w:iCs/>
          <w:lang w:eastAsia="en-US"/>
        </w:rPr>
        <w:t>–</w:t>
      </w:r>
      <w:r w:rsidRPr="00B803E7">
        <w:rPr>
          <w:rFonts w:eastAsiaTheme="minorHAnsi"/>
          <w:lang w:eastAsia="en-US"/>
        </w:rPr>
        <w:t xml:space="preserve">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обращений</w:t>
      </w:r>
      <w:r w:rsidRPr="00B803E7">
        <w:rPr>
          <w:rFonts w:eastAsiaTheme="minorHAnsi"/>
          <w:lang w:eastAsia="en-US"/>
        </w:rPr>
        <w:t xml:space="preserve"> – использовать разновидности обращений, связанные с созданием особых семантических оттенков;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вводных конструкций</w:t>
      </w:r>
      <w:r w:rsidRPr="00B803E7">
        <w:rPr>
          <w:rFonts w:eastAsiaTheme="minorHAnsi"/>
          <w:lang w:eastAsia="en-US"/>
        </w:rPr>
        <w:t xml:space="preserve"> – употреблять вводные слова и предложения в случаях, когда одно и то же слово может быть то членом предложения, то вводным;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обособленных членов предложения</w:t>
      </w:r>
      <w:r w:rsidRPr="00B803E7">
        <w:rPr>
          <w:rFonts w:eastAsiaTheme="minorHAnsi"/>
          <w:lang w:eastAsia="en-US"/>
        </w:rPr>
        <w:t xml:space="preserve"> – выявлять особую выразительность обособленных второстепенных членов предложения, их стилистическую роль, сопоставлять синонимичные конструкции;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b/>
          <w:bCs/>
          <w:i/>
          <w:iCs/>
          <w:lang w:eastAsia="en-US"/>
        </w:rPr>
        <w:t>при изучении сложных предложений</w:t>
      </w:r>
      <w:r w:rsidRPr="00B803E7">
        <w:rPr>
          <w:rFonts w:eastAsiaTheme="minorHAnsi"/>
          <w:lang w:eastAsia="en-US"/>
        </w:rPr>
        <w:t xml:space="preserve"> – акцентировать внимание учащихся на том, как замена влияет на смысл высказывания и эмоциональную окраску речи; </w:t>
      </w:r>
      <w:proofErr w:type="gramStart"/>
      <w:r w:rsidRPr="00B803E7">
        <w:rPr>
          <w:rFonts w:eastAsiaTheme="minorHAnsi"/>
          <w:lang w:eastAsia="en-US"/>
        </w:rPr>
        <w:t>учить не только строить</w:t>
      </w:r>
      <w:proofErr w:type="gramEnd"/>
      <w:r w:rsidRPr="00B803E7">
        <w:rPr>
          <w:rFonts w:eastAsiaTheme="minorHAnsi"/>
          <w:lang w:eastAsia="en-US"/>
        </w:rPr>
        <w:t xml:space="preserve"> синонимические конструкции, но и соотносить их с содержанием высказывания и стилем речи, отбирать и мотивировать выбор, уяснять целесообразность использования каждой из них для выражения данного содержания.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lang w:eastAsia="en-US"/>
        </w:rPr>
        <w:t xml:space="preserve">В предлагаемой системе заданий намечается решение следующих </w:t>
      </w:r>
      <w:r w:rsidRPr="00B803E7">
        <w:rPr>
          <w:rFonts w:eastAsiaTheme="minorHAnsi"/>
          <w:b/>
          <w:bCs/>
          <w:lang w:eastAsia="en-US"/>
        </w:rPr>
        <w:t>задач: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обобщение, систематизация знаний о предложении как единице синтаксиса на более высоком уровне;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развитие интонационно выразительной речи;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активизация всех видов деятельности, связанная с совершенствованием устной и письменной речи;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проведение стилистического эксперимента (конструирование стилистических вариантов и установление их взаимозаменяемости);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самостоятельное употребление тех или иных синтаксических структур не только в отдельном высказывании, но и в создании огромных текстов лингвистического характера;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развитие логического и абстрактного мышления.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lastRenderedPageBreak/>
        <w:t xml:space="preserve">Использование системы упражнений и заданий этого курса позволяет не только расширить, но и углубить знания учащихся об особенностях стилистического употребления основных синтаксических категорий в речи. 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Предложенная система упражнений предусматривает последовательное нарастание трудностей в заданиях и повышение роли самостоятельности учащихся. </w:t>
      </w:r>
    </w:p>
    <w:p w:rsidR="00B803E7" w:rsidRPr="00B803E7" w:rsidRDefault="00B803E7" w:rsidP="00B803E7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Выполнение заданий предопределяет приемы активного наблюдения и исследования стилистических структур. Наряду с серьезными языковыми упражнениями даются и шуточные вопросы, загадки, кроссворды, каламбуры с целью развития у учащихся языкового чутья. </w:t>
      </w:r>
    </w:p>
    <w:p w:rsidR="00D84732" w:rsidRDefault="00D84732" w:rsidP="00D84732">
      <w:pPr>
        <w:ind w:firstLine="709"/>
        <w:jc w:val="both"/>
      </w:pPr>
      <w:proofErr w:type="gramStart"/>
      <w:r>
        <w:t>Рабочая программа элективного курса «</w:t>
      </w:r>
      <w:r w:rsidR="005B2840" w:rsidRPr="00B803E7">
        <w:rPr>
          <w:rFonts w:eastAsiaTheme="minorHAnsi"/>
          <w:lang w:eastAsia="en-US"/>
        </w:rPr>
        <w:t>Всемогущий и занимательный синтаксис</w:t>
      </w:r>
      <w:r>
        <w:t xml:space="preserve">» разработана на основании нормативных правовых документов: федерального компонента Государственного образовательного стандарта, Закона РФ, с опорой на Федеральный базисный учебный план и  примерный учебный план. </w:t>
      </w:r>
      <w:proofErr w:type="gramEnd"/>
    </w:p>
    <w:p w:rsidR="00D84732" w:rsidRDefault="00D84732" w:rsidP="00D84732">
      <w:pPr>
        <w:ind w:firstLine="709"/>
        <w:jc w:val="both"/>
      </w:pPr>
      <w:r>
        <w:t>Данная рабочая программа соответствует авторской программе «Элективный курс. Русский язык. 10 класс «</w:t>
      </w:r>
      <w:r w:rsidR="00A21E94" w:rsidRPr="00B803E7">
        <w:rPr>
          <w:rFonts w:eastAsiaTheme="minorHAnsi"/>
          <w:lang w:eastAsia="en-US"/>
        </w:rPr>
        <w:t>Всемогущий и занимательный синтаксис</w:t>
      </w:r>
      <w:r w:rsidR="00A21E94">
        <w:t>». Серия «Профильное обучение»</w:t>
      </w:r>
      <w:r>
        <w:t xml:space="preserve"> – Волгогр</w:t>
      </w:r>
      <w:r w:rsidR="00A21E94">
        <w:t xml:space="preserve">ад: Издательство «Учитель», 2010 </w:t>
      </w:r>
      <w:r>
        <w:t xml:space="preserve">г. </w:t>
      </w:r>
    </w:p>
    <w:p w:rsidR="00D84732" w:rsidRDefault="00D84732" w:rsidP="00D84732">
      <w:pPr>
        <w:ind w:firstLine="709"/>
        <w:jc w:val="both"/>
      </w:pPr>
    </w:p>
    <w:p w:rsidR="00D84732" w:rsidRDefault="00D84732" w:rsidP="00D84732">
      <w:pPr>
        <w:ind w:firstLine="709"/>
        <w:jc w:val="center"/>
        <w:rPr>
          <w:b/>
        </w:rPr>
      </w:pPr>
      <w:r>
        <w:rPr>
          <w:b/>
        </w:rPr>
        <w:t>Содержание рабочей программы</w:t>
      </w:r>
    </w:p>
    <w:p w:rsidR="005B2840" w:rsidRDefault="00B803E7" w:rsidP="00B803E7">
      <w:pPr>
        <w:autoSpaceDE w:val="0"/>
        <w:autoSpaceDN w:val="0"/>
        <w:adjustRightInd w:val="0"/>
        <w:spacing w:after="60" w:line="252" w:lineRule="auto"/>
        <w:jc w:val="center"/>
        <w:rPr>
          <w:b/>
        </w:rPr>
      </w:pPr>
      <w:r>
        <w:rPr>
          <w:b/>
        </w:rPr>
        <w:tab/>
      </w:r>
    </w:p>
    <w:p w:rsidR="00B803E7" w:rsidRPr="00B803E7" w:rsidRDefault="00B803E7" w:rsidP="005B2840">
      <w:pPr>
        <w:autoSpaceDE w:val="0"/>
        <w:autoSpaceDN w:val="0"/>
        <w:adjustRightInd w:val="0"/>
        <w:spacing w:after="60" w:line="252" w:lineRule="auto"/>
        <w:rPr>
          <w:rFonts w:eastAsiaTheme="minorHAnsi"/>
          <w:b/>
          <w:bCs/>
          <w:cap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Раздел I. </w:t>
      </w:r>
      <w:r w:rsidRPr="00B803E7">
        <w:rPr>
          <w:rFonts w:eastAsiaTheme="minorHAnsi"/>
          <w:b/>
          <w:bCs/>
          <w:caps/>
          <w:lang w:eastAsia="en-US"/>
        </w:rPr>
        <w:t xml:space="preserve">О словах и их сочетаниях (4 </w:t>
      </w:r>
      <w:r w:rsidRPr="00B803E7">
        <w:rPr>
          <w:rFonts w:eastAsiaTheme="minorHAnsi"/>
          <w:b/>
          <w:bCs/>
          <w:lang w:eastAsia="en-US"/>
        </w:rPr>
        <w:t>ч</w:t>
      </w:r>
      <w:r w:rsidRPr="00B803E7">
        <w:rPr>
          <w:rFonts w:eastAsiaTheme="minorHAnsi"/>
          <w:b/>
          <w:bCs/>
          <w:caps/>
          <w:lang w:eastAsia="en-US"/>
        </w:rPr>
        <w:t>)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Введение. Всемогущий синтаксис.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Интонация. Логическое ударение. Пауза. Порядок слов.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Роль интонации, логического ударения, паузы и порядка слов в предложении. Какие вопросительные предложения нельзя превратить </w:t>
      </w:r>
      <w:proofErr w:type="gramStart"/>
      <w:r w:rsidRPr="00B803E7">
        <w:rPr>
          <w:rFonts w:eastAsiaTheme="minorHAnsi"/>
          <w:lang w:eastAsia="en-US"/>
        </w:rPr>
        <w:t>в</w:t>
      </w:r>
      <w:proofErr w:type="gramEnd"/>
      <w:r w:rsidRPr="00B803E7">
        <w:rPr>
          <w:rFonts w:eastAsiaTheme="minorHAnsi"/>
          <w:lang w:eastAsia="en-US"/>
        </w:rPr>
        <w:t xml:space="preserve"> повествовательные. Условия этого преобразования. Влияние логического ударения на порядок слов. Смысловое значение паузы.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варианты ответов в зависимости от логического ударения. Двусмысленность предложения. От интонации меняется смысл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Слова. Сочетания слов. Словосочетания.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Различие слова и словосочетания на слух. Условия превращения словосочетаний в слова. Условия для слияния слов в одно слово. Порядок слов в словосочетании (прямой, постоянный). Лексическое значение словосочетаний. Грамматическое значение словосочетания. Объединение слов в словосочетание. От чего зависит лексическая сочетаемость слов.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 стилистический прием – олицетворение. Художественно целесообразный.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</w:p>
    <w:p w:rsidR="00B803E7" w:rsidRPr="00B803E7" w:rsidRDefault="00B803E7" w:rsidP="005B2840">
      <w:pPr>
        <w:autoSpaceDE w:val="0"/>
        <w:autoSpaceDN w:val="0"/>
        <w:adjustRightInd w:val="0"/>
        <w:spacing w:after="60" w:line="252" w:lineRule="auto"/>
        <w:rPr>
          <w:rFonts w:eastAsiaTheme="minorHAnsi"/>
          <w:b/>
          <w:bCs/>
          <w:cap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Раздел II. </w:t>
      </w:r>
      <w:r w:rsidRPr="00B803E7">
        <w:rPr>
          <w:rFonts w:eastAsiaTheme="minorHAnsi"/>
          <w:b/>
          <w:bCs/>
          <w:caps/>
          <w:lang w:eastAsia="en-US"/>
        </w:rPr>
        <w:t xml:space="preserve">Основные виды подчинения (5 </w:t>
      </w:r>
      <w:r w:rsidRPr="00B803E7">
        <w:rPr>
          <w:rFonts w:eastAsiaTheme="minorHAnsi"/>
          <w:b/>
          <w:bCs/>
          <w:lang w:eastAsia="en-US"/>
        </w:rPr>
        <w:t>ч</w:t>
      </w:r>
      <w:r w:rsidRPr="00B803E7">
        <w:rPr>
          <w:rFonts w:eastAsiaTheme="minorHAnsi"/>
          <w:b/>
          <w:bCs/>
          <w:caps/>
          <w:lang w:eastAsia="en-US"/>
        </w:rPr>
        <w:t>)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Согласование.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Прямой порядок слов при согласовании. Названия-термины. Названия-</w:t>
      </w:r>
      <w:proofErr w:type="spellStart"/>
      <w:r w:rsidRPr="00B803E7">
        <w:rPr>
          <w:rFonts w:eastAsiaTheme="minorHAnsi"/>
          <w:lang w:eastAsia="en-US"/>
        </w:rPr>
        <w:t>нетермины</w:t>
      </w:r>
      <w:proofErr w:type="spellEnd"/>
      <w:r w:rsidRPr="00B803E7">
        <w:rPr>
          <w:rFonts w:eastAsiaTheme="minorHAnsi"/>
          <w:lang w:eastAsia="en-US"/>
        </w:rPr>
        <w:t xml:space="preserve">. Определительные отношения.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Управление.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Двойное управление. Объектные, субъектные и обстоятельственные отношения. Средства связи при управлении. Определительные отношения при управлении.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Примыкание.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Роль порядка слов в примыкании. Одинаковые синтаксические отношения. Сближение примыкания и управления.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lastRenderedPageBreak/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грамматическое значение. Богатые возможности главных слов. Разнообразие главных и зависимых слов в примыкании. Составная часть словосочетания. Единый компонент.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</w:p>
    <w:p w:rsidR="00B803E7" w:rsidRPr="00B803E7" w:rsidRDefault="00B803E7" w:rsidP="005B2840">
      <w:pPr>
        <w:autoSpaceDE w:val="0"/>
        <w:autoSpaceDN w:val="0"/>
        <w:adjustRightInd w:val="0"/>
        <w:spacing w:after="60" w:line="252" w:lineRule="auto"/>
        <w:rPr>
          <w:rFonts w:eastAsiaTheme="minorHAnsi"/>
          <w:b/>
          <w:bCs/>
          <w:cap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Раздел III. </w:t>
      </w:r>
      <w:r w:rsidRPr="00B803E7">
        <w:rPr>
          <w:rFonts w:eastAsiaTheme="minorHAnsi"/>
          <w:b/>
          <w:bCs/>
          <w:caps/>
          <w:lang w:eastAsia="en-US"/>
        </w:rPr>
        <w:t xml:space="preserve">простое предложение (15 </w:t>
      </w:r>
      <w:r w:rsidRPr="00B803E7">
        <w:rPr>
          <w:rFonts w:eastAsiaTheme="minorHAnsi"/>
          <w:b/>
          <w:bCs/>
          <w:lang w:eastAsia="en-US"/>
        </w:rPr>
        <w:t>ч</w:t>
      </w:r>
      <w:r w:rsidRPr="00B803E7">
        <w:rPr>
          <w:rFonts w:eastAsiaTheme="minorHAnsi"/>
          <w:b/>
          <w:bCs/>
          <w:caps/>
          <w:lang w:eastAsia="en-US"/>
        </w:rPr>
        <w:t>)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Типы предложений.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proofErr w:type="gramStart"/>
      <w:r w:rsidRPr="00B803E7">
        <w:rPr>
          <w:rFonts w:eastAsiaTheme="minorHAnsi"/>
          <w:lang w:eastAsia="en-US"/>
        </w:rPr>
        <w:t>Односоставные, двусоставные, полные, неполные, определенно-личные, неопределенно-личные, обобщенно-личные, безличные предложения, инфинитивные, назывные предложения.</w:t>
      </w:r>
      <w:proofErr w:type="gramEnd"/>
      <w:r w:rsidRPr="00B803E7">
        <w:rPr>
          <w:rFonts w:eastAsiaTheme="minorHAnsi"/>
          <w:lang w:eastAsia="en-US"/>
        </w:rPr>
        <w:t xml:space="preserve"> Разновидности назывных предложений. Синонимия односоставных предложений. Коммуникативная целесообразность использования неполных предложений.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структура предложения. Разграничение предложений. Разграничение простых предложений с однородными членами и сложносочиненных предложений.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Главные члены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Какой из главных членов предложения важнее. Предмет речи в предложении. Предикативные отношения. Роль подлежащего и сказуемого.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предмет речи. Формы выражения мыслей. Удобные формы. Трехсловные сказуемые. Тесное содружество.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Второстепенные</w:t>
      </w:r>
      <w:r w:rsidRPr="00B803E7">
        <w:rPr>
          <w:rFonts w:eastAsiaTheme="minorHAnsi"/>
          <w:lang w:eastAsia="en-US"/>
        </w:rPr>
        <w:t xml:space="preserve"> </w:t>
      </w:r>
      <w:r w:rsidRPr="00B803E7">
        <w:rPr>
          <w:rFonts w:eastAsiaTheme="minorHAnsi"/>
          <w:b/>
          <w:bCs/>
          <w:lang w:eastAsia="en-US"/>
        </w:rPr>
        <w:t>члены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Значение второстепенных членов предложения. Определительные отношения. Определения особого рода (приложения).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второстепенные члены предложения вовсе не второстепенны по своему значению. «Нейтральный» термин (главный член предложения).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b/>
          <w:bCs/>
          <w:lang w:eastAsia="en-US"/>
        </w:rPr>
        <w:t>Обособленные</w:t>
      </w:r>
      <w:r w:rsidRPr="00B803E7">
        <w:rPr>
          <w:rFonts w:eastAsiaTheme="minorHAnsi"/>
          <w:lang w:eastAsia="en-US"/>
        </w:rPr>
        <w:t xml:space="preserve"> </w:t>
      </w:r>
      <w:r w:rsidRPr="00B803E7">
        <w:rPr>
          <w:rFonts w:eastAsiaTheme="minorHAnsi"/>
          <w:b/>
          <w:bCs/>
          <w:lang w:eastAsia="en-US"/>
        </w:rPr>
        <w:t>второстепенные члены предложения</w:t>
      </w:r>
      <w:r w:rsidRPr="00B803E7">
        <w:rPr>
          <w:rFonts w:eastAsiaTheme="minorHAnsi"/>
          <w:lang w:eastAsia="en-US"/>
        </w:rPr>
        <w:t>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Обособление. Отличие обособленных членов </w:t>
      </w:r>
      <w:proofErr w:type="gramStart"/>
      <w:r w:rsidRPr="00B803E7">
        <w:rPr>
          <w:rFonts w:eastAsiaTheme="minorHAnsi"/>
          <w:lang w:eastAsia="en-US"/>
        </w:rPr>
        <w:t>от</w:t>
      </w:r>
      <w:proofErr w:type="gramEnd"/>
      <w:r w:rsidRPr="00B803E7">
        <w:rPr>
          <w:rFonts w:eastAsiaTheme="minorHAnsi"/>
          <w:lang w:eastAsia="en-US"/>
        </w:rPr>
        <w:t xml:space="preserve"> необособленных. Ряд условий, которые способствуют смысловому выделению второстепенных членов. Случаи обязательного обособления. Советы по обособлению. Экспрессивная роль обособлений в текстах различного стиля. Значения обособленных обстоятельств.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смысловое подчеркивание второстепенных членов. Строгие закономерности обособления. Частные условия обособления обстоятельств. 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Уточняющие члены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Назначение уточняющих членов предложения. Особенности уточняющих членов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особая интонация, конкретная информация.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t>Слова, не являющиеся членами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Вводные конструкции (слова, словосочетания, предложения).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Обращение. Функции обращений. Анализ обращений.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своеобразные синтаксические отношения в предложении. Социальная значимость обращений. Звательная форма.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</w:p>
    <w:p w:rsidR="00B803E7" w:rsidRPr="00B803E7" w:rsidRDefault="00B803E7" w:rsidP="005B2840">
      <w:pPr>
        <w:autoSpaceDE w:val="0"/>
        <w:autoSpaceDN w:val="0"/>
        <w:adjustRightInd w:val="0"/>
        <w:spacing w:after="60" w:line="252" w:lineRule="auto"/>
        <w:rPr>
          <w:rFonts w:eastAsiaTheme="minorHAnsi"/>
          <w:b/>
          <w:bCs/>
          <w:cap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Раздел IV. </w:t>
      </w:r>
      <w:r w:rsidRPr="00B803E7">
        <w:rPr>
          <w:rFonts w:eastAsiaTheme="minorHAnsi"/>
          <w:b/>
          <w:bCs/>
          <w:caps/>
          <w:lang w:eastAsia="en-US"/>
        </w:rPr>
        <w:t xml:space="preserve">сложное предложение (4 </w:t>
      </w:r>
      <w:r w:rsidRPr="00B803E7">
        <w:rPr>
          <w:rFonts w:eastAsiaTheme="minorHAnsi"/>
          <w:b/>
          <w:bCs/>
          <w:lang w:eastAsia="en-US"/>
        </w:rPr>
        <w:t>ч</w:t>
      </w:r>
      <w:r w:rsidRPr="00B803E7">
        <w:rPr>
          <w:rFonts w:eastAsiaTheme="minorHAnsi"/>
          <w:b/>
          <w:bCs/>
          <w:caps/>
          <w:lang w:eastAsia="en-US"/>
        </w:rPr>
        <w:t>)</w:t>
      </w:r>
    </w:p>
    <w:p w:rsidR="00B803E7" w:rsidRPr="00B803E7" w:rsidRDefault="00B803E7" w:rsidP="00B803E7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eastAsiaTheme="minorHAnsi"/>
          <w:b/>
          <w:bCs/>
          <w:lang w:eastAsia="en-US"/>
        </w:rPr>
      </w:pPr>
      <w:r w:rsidRPr="00B803E7">
        <w:rPr>
          <w:rFonts w:eastAsiaTheme="minorHAnsi"/>
          <w:b/>
          <w:bCs/>
          <w:lang w:eastAsia="en-US"/>
        </w:rPr>
        <w:lastRenderedPageBreak/>
        <w:t>Сложные предложения.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Виды сложных предложений. Своеобразие их семантики, структуры и функций. Синонимия предложений разных видов.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смысловая емкость. Синтаксические синонимы. Параллельные синтаксические конструкции. 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</w:p>
    <w:p w:rsidR="00B803E7" w:rsidRPr="00B803E7" w:rsidRDefault="00B803E7" w:rsidP="005B2840">
      <w:pPr>
        <w:autoSpaceDE w:val="0"/>
        <w:autoSpaceDN w:val="0"/>
        <w:adjustRightInd w:val="0"/>
        <w:spacing w:after="60" w:line="252" w:lineRule="auto"/>
        <w:rPr>
          <w:rFonts w:eastAsiaTheme="minorHAnsi"/>
          <w:b/>
          <w:bCs/>
          <w:caps/>
          <w:lang w:eastAsia="en-US"/>
        </w:rPr>
      </w:pPr>
      <w:r w:rsidRPr="00B803E7">
        <w:rPr>
          <w:rFonts w:eastAsiaTheme="minorHAnsi"/>
          <w:b/>
          <w:bCs/>
          <w:lang w:eastAsia="en-US"/>
        </w:rPr>
        <w:t xml:space="preserve">Раздел V. </w:t>
      </w:r>
      <w:r w:rsidRPr="00B803E7">
        <w:rPr>
          <w:rFonts w:eastAsiaTheme="minorHAnsi"/>
          <w:b/>
          <w:bCs/>
          <w:caps/>
          <w:lang w:eastAsia="en-US"/>
        </w:rPr>
        <w:t xml:space="preserve">пунктуация (5 </w:t>
      </w:r>
      <w:r w:rsidRPr="00B803E7">
        <w:rPr>
          <w:rFonts w:eastAsiaTheme="minorHAnsi"/>
          <w:b/>
          <w:bCs/>
          <w:lang w:eastAsia="en-US"/>
        </w:rPr>
        <w:t>ч</w:t>
      </w:r>
      <w:r w:rsidR="00387AA2">
        <w:rPr>
          <w:rFonts w:eastAsiaTheme="minorHAnsi"/>
          <w:b/>
          <w:bCs/>
          <w:lang w:eastAsia="en-US"/>
        </w:rPr>
        <w:t xml:space="preserve"> + 1 ч</w:t>
      </w:r>
      <w:r w:rsidRPr="00B803E7">
        <w:rPr>
          <w:rFonts w:eastAsiaTheme="minorHAnsi"/>
          <w:b/>
          <w:bCs/>
          <w:caps/>
          <w:lang w:eastAsia="en-US"/>
        </w:rPr>
        <w:t>)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Немного о пунктуации. Трудные вопросы пунктуации.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Группы знаков препинания по их функции. Многофункциональность запятой, тире, двоеточия. Особые случаи постановки многоточия. Знаки препинания в особых речевых ситуациях.</w:t>
      </w:r>
    </w:p>
    <w:p w:rsidR="00B803E7" w:rsidRPr="00B803E7" w:rsidRDefault="00B803E7" w:rsidP="00B803E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К л ю ч е в ы е   с л о в а   и   в ы </w:t>
      </w:r>
      <w:proofErr w:type="gramStart"/>
      <w:r w:rsidRPr="00B803E7">
        <w:rPr>
          <w:rFonts w:eastAsiaTheme="minorHAnsi"/>
          <w:lang w:eastAsia="en-US"/>
        </w:rPr>
        <w:t>р</w:t>
      </w:r>
      <w:proofErr w:type="gramEnd"/>
      <w:r w:rsidRPr="00B803E7">
        <w:rPr>
          <w:rFonts w:eastAsiaTheme="minorHAnsi"/>
          <w:lang w:eastAsia="en-US"/>
        </w:rPr>
        <w:t xml:space="preserve"> а ж е н и я: многофункциональность. Особые речевые ситуации.</w:t>
      </w:r>
    </w:p>
    <w:p w:rsidR="00D84732" w:rsidRDefault="00D84732" w:rsidP="00D84732">
      <w:pPr>
        <w:ind w:firstLine="567"/>
        <w:jc w:val="both"/>
      </w:pPr>
      <w:r>
        <w:t>Итоговое занятие (1 час)</w:t>
      </w:r>
    </w:p>
    <w:p w:rsidR="00D84732" w:rsidRDefault="00D84732" w:rsidP="00D84732">
      <w:pPr>
        <w:ind w:firstLine="709"/>
        <w:jc w:val="both"/>
      </w:pPr>
    </w:p>
    <w:p w:rsidR="00D84732" w:rsidRDefault="00D84732" w:rsidP="00D84732">
      <w:pPr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p w:rsidR="00D84732" w:rsidRDefault="00D84732" w:rsidP="00D84732">
      <w:pPr>
        <w:ind w:firstLine="709"/>
        <w:jc w:val="both"/>
      </w:pPr>
      <w:r>
        <w:t xml:space="preserve">- умение четко, ясно и грамотно излагать свои мысли; </w:t>
      </w:r>
    </w:p>
    <w:p w:rsidR="00D84732" w:rsidRDefault="00D84732" w:rsidP="00D84732">
      <w:pPr>
        <w:ind w:firstLine="709"/>
        <w:jc w:val="both"/>
      </w:pPr>
      <w:r>
        <w:t>- умение грамотно писать;</w:t>
      </w:r>
    </w:p>
    <w:p w:rsidR="00D84732" w:rsidRDefault="00D84732" w:rsidP="00D84732">
      <w:pPr>
        <w:ind w:firstLine="709"/>
        <w:jc w:val="both"/>
      </w:pPr>
      <w:r>
        <w:t xml:space="preserve">- умение привлечь внимание слушателя и воздействовать на него; </w:t>
      </w:r>
    </w:p>
    <w:p w:rsidR="00D84732" w:rsidRDefault="00D84732" w:rsidP="00D84732">
      <w:pPr>
        <w:ind w:firstLine="709"/>
        <w:jc w:val="both"/>
      </w:pPr>
      <w:r>
        <w:t>- владение культурой речи;</w:t>
      </w:r>
    </w:p>
    <w:p w:rsidR="00D84732" w:rsidRDefault="00D84732" w:rsidP="00D84732">
      <w:pPr>
        <w:ind w:firstLine="709"/>
        <w:jc w:val="both"/>
      </w:pPr>
      <w:r>
        <w:t>- анализ текстов и более качественная подготовка к ЕГЭ.</w:t>
      </w:r>
    </w:p>
    <w:p w:rsidR="005B2840" w:rsidRPr="00B803E7" w:rsidRDefault="005B2840" w:rsidP="005B2840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Pr="00B803E7">
        <w:rPr>
          <w:rFonts w:eastAsiaTheme="minorHAnsi"/>
          <w:lang w:eastAsia="en-US"/>
        </w:rPr>
        <w:t>правильно</w:t>
      </w:r>
      <w:r>
        <w:rPr>
          <w:rFonts w:eastAsiaTheme="minorHAnsi"/>
          <w:lang w:eastAsia="en-US"/>
        </w:rPr>
        <w:t>е использование лингвистического  и занимательного</w:t>
      </w:r>
      <w:r w:rsidRPr="00B803E7">
        <w:rPr>
          <w:rFonts w:eastAsiaTheme="minorHAnsi"/>
          <w:lang w:eastAsia="en-US"/>
        </w:rPr>
        <w:t xml:space="preserve"> материал</w:t>
      </w:r>
      <w:r>
        <w:rPr>
          <w:rFonts w:eastAsiaTheme="minorHAnsi"/>
          <w:lang w:eastAsia="en-US"/>
        </w:rPr>
        <w:t>а</w:t>
      </w:r>
      <w:r w:rsidRPr="00B803E7">
        <w:rPr>
          <w:rFonts w:eastAsiaTheme="minorHAnsi"/>
          <w:lang w:eastAsia="en-US"/>
        </w:rPr>
        <w:t>;</w:t>
      </w:r>
    </w:p>
    <w:p w:rsidR="005B2840" w:rsidRPr="00B803E7" w:rsidRDefault="005B2840" w:rsidP="005B2840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обогащение  своей  речи</w:t>
      </w:r>
      <w:r w:rsidRPr="00B803E7">
        <w:rPr>
          <w:rFonts w:eastAsiaTheme="minorHAnsi"/>
          <w:lang w:eastAsia="en-US"/>
        </w:rPr>
        <w:t>;</w:t>
      </w:r>
    </w:p>
    <w:p w:rsidR="005B2840" w:rsidRPr="00B803E7" w:rsidRDefault="005B2840" w:rsidP="005B2840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владение </w:t>
      </w:r>
      <w:r w:rsidRPr="00B803E7">
        <w:rPr>
          <w:rFonts w:eastAsiaTheme="minorHAnsi"/>
          <w:lang w:eastAsia="en-US"/>
        </w:rPr>
        <w:t xml:space="preserve"> навыками стилистической правки текста;</w:t>
      </w:r>
    </w:p>
    <w:p w:rsidR="005B2840" w:rsidRPr="00B803E7" w:rsidRDefault="005B2840" w:rsidP="005B2840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 w:rsidRPr="00B803E7">
        <w:rPr>
          <w:rFonts w:eastAsiaTheme="minorHAnsi"/>
          <w:lang w:eastAsia="en-US"/>
        </w:rPr>
        <w:t>– самостоятельно</w:t>
      </w:r>
      <w:r>
        <w:rPr>
          <w:rFonts w:eastAsiaTheme="minorHAnsi"/>
          <w:lang w:eastAsia="en-US"/>
        </w:rPr>
        <w:t xml:space="preserve">е конструирование  той или иной синтаксико-стилистической структуры предложения и использование </w:t>
      </w:r>
      <w:r w:rsidRPr="00B803E7">
        <w:rPr>
          <w:rFonts w:eastAsiaTheme="minorHAnsi"/>
          <w:lang w:eastAsia="en-US"/>
        </w:rPr>
        <w:t xml:space="preserve"> ее в собственной речи;</w:t>
      </w:r>
    </w:p>
    <w:p w:rsidR="005B2840" w:rsidRPr="00B803E7" w:rsidRDefault="005B2840" w:rsidP="005B2840">
      <w:pPr>
        <w:autoSpaceDE w:val="0"/>
        <w:autoSpaceDN w:val="0"/>
        <w:adjustRightInd w:val="0"/>
        <w:ind w:firstLine="57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использование  синонимических вариантов</w:t>
      </w:r>
      <w:r w:rsidRPr="00B803E7">
        <w:rPr>
          <w:rFonts w:eastAsiaTheme="minorHAnsi"/>
          <w:lang w:eastAsia="en-US"/>
        </w:rPr>
        <w:t xml:space="preserve"> выражения одной и той же мысли.</w:t>
      </w:r>
    </w:p>
    <w:p w:rsidR="005B2840" w:rsidRDefault="005B2840" w:rsidP="00D84732">
      <w:pPr>
        <w:ind w:firstLine="709"/>
        <w:jc w:val="both"/>
      </w:pPr>
    </w:p>
    <w:p w:rsidR="00D84732" w:rsidRDefault="00D84732" w:rsidP="00D84732">
      <w:pPr>
        <w:ind w:firstLine="709"/>
        <w:jc w:val="both"/>
      </w:pPr>
    </w:p>
    <w:p w:rsidR="00D84732" w:rsidRDefault="00D84732" w:rsidP="00D84732">
      <w:pPr>
        <w:ind w:firstLine="709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D84732" w:rsidRDefault="00D84732" w:rsidP="00D84732">
      <w:pPr>
        <w:ind w:firstLine="709"/>
        <w:jc w:val="both"/>
      </w:pPr>
      <w:r>
        <w:t xml:space="preserve">1.  Блинов Г.И., </w:t>
      </w:r>
      <w:proofErr w:type="spellStart"/>
      <w:r>
        <w:t>Антохина</w:t>
      </w:r>
      <w:proofErr w:type="spellEnd"/>
      <w:r>
        <w:t xml:space="preserve"> В.А. Сборник диктантов по орфографии и пунктуации. – М.: «Просвещение», 2006  </w:t>
      </w:r>
    </w:p>
    <w:p w:rsidR="00D84732" w:rsidRDefault="00D84732" w:rsidP="00D84732">
      <w:pPr>
        <w:ind w:firstLine="709"/>
        <w:jc w:val="both"/>
      </w:pPr>
      <w:r>
        <w:t xml:space="preserve">2.  </w:t>
      </w:r>
      <w:proofErr w:type="spellStart"/>
      <w:r w:rsidR="005B2840">
        <w:t>Егораева</w:t>
      </w:r>
      <w:proofErr w:type="spellEnd"/>
      <w:r w:rsidR="005B2840">
        <w:t xml:space="preserve"> Г.Т.</w:t>
      </w:r>
      <w:r>
        <w:t xml:space="preserve"> Русский язык: единый государственный экзамен. - М.: «Экзамен</w:t>
      </w:r>
      <w:r w:rsidR="005B2840">
        <w:t>», 2016</w:t>
      </w:r>
    </w:p>
    <w:p w:rsidR="00D84732" w:rsidRDefault="00D84732" w:rsidP="00D84732">
      <w:pPr>
        <w:ind w:firstLine="709"/>
        <w:jc w:val="both"/>
      </w:pPr>
      <w:r>
        <w:t>3.  Казакова Л.Ф. Пунктуация в старших классах. – М.: «Просвещение», 2001</w:t>
      </w:r>
    </w:p>
    <w:p w:rsidR="00D84732" w:rsidRDefault="00D84732" w:rsidP="00D84732">
      <w:pPr>
        <w:ind w:firstLine="709"/>
        <w:jc w:val="both"/>
      </w:pPr>
      <w:r>
        <w:t xml:space="preserve">4.  </w:t>
      </w:r>
      <w:proofErr w:type="spellStart"/>
      <w:r>
        <w:t>Костяева</w:t>
      </w:r>
      <w:proofErr w:type="spellEnd"/>
      <w:r>
        <w:t xml:space="preserve"> Т.А., </w:t>
      </w:r>
      <w:proofErr w:type="spellStart"/>
      <w:r>
        <w:t>Рыбченкова</w:t>
      </w:r>
      <w:proofErr w:type="spellEnd"/>
      <w:r>
        <w:t xml:space="preserve"> Л.М. «Проверочные материалы по русскому языку». –  М.: «Просвещение», 1991</w:t>
      </w:r>
    </w:p>
    <w:p w:rsidR="00D84732" w:rsidRDefault="00D84732" w:rsidP="00D84732">
      <w:pPr>
        <w:ind w:firstLine="709"/>
        <w:jc w:val="both"/>
      </w:pPr>
      <w:r>
        <w:t>5.  Тягунова М.И. Обособленные конструкции как один из видов осложнения простого предложения. – РЯЛ. – 1990 - № 4. – с.70-72</w:t>
      </w:r>
    </w:p>
    <w:p w:rsidR="00D84732" w:rsidRDefault="00D84732" w:rsidP="00D84732">
      <w:pPr>
        <w:ind w:firstLine="709"/>
        <w:jc w:val="both"/>
      </w:pPr>
      <w:r>
        <w:t>6. Ушаков Н.Н., Суворова Г.И. «Внеурочная работа по русскому языку: пособие для учителя». – М.: «Просвещение». – 1985</w:t>
      </w:r>
    </w:p>
    <w:p w:rsidR="00D84732" w:rsidRDefault="00D84732" w:rsidP="00D84732">
      <w:pPr>
        <w:ind w:firstLine="709"/>
        <w:jc w:val="both"/>
        <w:rPr>
          <w:b/>
        </w:rPr>
      </w:pPr>
      <w:r>
        <w:t>7. Шипицына Г.М. и другие «Дидактические материалы для углублённого изучения русского языка». – М.: «Просвещение», - 2005</w:t>
      </w:r>
    </w:p>
    <w:p w:rsidR="00D84732" w:rsidRDefault="00D84732" w:rsidP="00D84732">
      <w:pPr>
        <w:ind w:left="12744" w:firstLine="708"/>
        <w:jc w:val="center"/>
        <w:rPr>
          <w:b/>
        </w:rPr>
      </w:pPr>
    </w:p>
    <w:p w:rsidR="00D84732" w:rsidRDefault="00D84732" w:rsidP="00D84732">
      <w:pPr>
        <w:ind w:left="12744" w:firstLine="708"/>
        <w:jc w:val="center"/>
        <w:rPr>
          <w:b/>
        </w:rPr>
      </w:pPr>
    </w:p>
    <w:p w:rsidR="00D84732" w:rsidRDefault="00D84732" w:rsidP="00D84732">
      <w:pPr>
        <w:ind w:left="12744" w:firstLine="708"/>
        <w:jc w:val="center"/>
        <w:rPr>
          <w:b/>
        </w:rPr>
      </w:pPr>
    </w:p>
    <w:p w:rsidR="005B2840" w:rsidRDefault="005B2840" w:rsidP="00D84732">
      <w:pPr>
        <w:ind w:left="12744"/>
        <w:rPr>
          <w:b/>
        </w:rPr>
      </w:pPr>
    </w:p>
    <w:p w:rsidR="006154F8" w:rsidRDefault="006154F8" w:rsidP="00D84732">
      <w:pPr>
        <w:ind w:left="12744"/>
        <w:rPr>
          <w:b/>
        </w:rPr>
      </w:pPr>
    </w:p>
    <w:p w:rsidR="00D84732" w:rsidRDefault="006154F8" w:rsidP="00D84732">
      <w:pPr>
        <w:ind w:left="12744"/>
        <w:rPr>
          <w:b/>
        </w:rPr>
      </w:pPr>
      <w:r>
        <w:rPr>
          <w:b/>
        </w:rPr>
        <w:t xml:space="preserve">            </w:t>
      </w:r>
      <w:r w:rsidR="00D84732">
        <w:rPr>
          <w:b/>
        </w:rPr>
        <w:t xml:space="preserve">Приложение </w:t>
      </w:r>
    </w:p>
    <w:p w:rsidR="00D84732" w:rsidRDefault="00D84732" w:rsidP="00D84732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D84732" w:rsidRDefault="00D84732" w:rsidP="00D84732">
      <w:pPr>
        <w:ind w:firstLine="360"/>
        <w:jc w:val="both"/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854"/>
        <w:gridCol w:w="850"/>
        <w:gridCol w:w="6010"/>
        <w:gridCol w:w="1360"/>
        <w:gridCol w:w="1276"/>
        <w:gridCol w:w="4170"/>
      </w:tblGrid>
      <w:tr w:rsidR="00D84732" w:rsidTr="00387AA2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732" w:rsidRDefault="00D8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часов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формы контроля</w:t>
            </w:r>
          </w:p>
        </w:tc>
      </w:tr>
      <w:tr w:rsidR="00D84732" w:rsidTr="00387AA2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732" w:rsidRDefault="00D84732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732" w:rsidRDefault="00D84732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rPr>
                <w:b/>
              </w:rPr>
            </w:pPr>
            <w:proofErr w:type="spellStart"/>
            <w:r>
              <w:rPr>
                <w:b/>
              </w:rPr>
              <w:t>Теоретич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732" w:rsidRDefault="00D84732">
            <w:pPr>
              <w:rPr>
                <w:b/>
                <w:bCs/>
              </w:rPr>
            </w:pPr>
          </w:p>
        </w:tc>
      </w:tr>
      <w:tr w:rsidR="00387AA2" w:rsidTr="00387AA2">
        <w:trPr>
          <w:trHeight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A2" w:rsidRDefault="00387AA2"/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387AA2">
            <w:r>
              <w:rPr>
                <w:rFonts w:eastAsiaTheme="minorHAnsi"/>
                <w:b/>
                <w:bCs/>
                <w:lang w:eastAsia="en-US"/>
              </w:rPr>
              <w:t>Раздел I. О словах и их сочетаниях (4 ч)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</w:p>
        </w:tc>
      </w:tr>
      <w:tr w:rsidR="00D84732" w:rsidTr="00387AA2">
        <w:trPr>
          <w:trHeight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Введение. </w:t>
            </w:r>
          </w:p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Всемогущий синтаксис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0D286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>Устный опрос. Взаимопроверка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Интонация, логическое ударение, паузы, порядок слов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>Нахождение алгоритма «восстановления строки»</w:t>
            </w:r>
            <w:r>
              <w:t xml:space="preserve">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Слова. Сочетания слов. Словосочетания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Индивидуальная работа. Составление рассказа  </w:t>
            </w:r>
            <w:r>
              <w:t xml:space="preserve">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Слова. Сочетания слов. Словосочетания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Сообщения учащихся. </w:t>
            </w:r>
          </w:p>
          <w:p w:rsidR="00D84732" w:rsidRDefault="000D2862" w:rsidP="000D2862">
            <w:pPr>
              <w:shd w:val="clear" w:color="auto" w:fill="FFFFFF"/>
              <w:ind w:firstLine="10"/>
            </w:pPr>
            <w:r>
              <w:rPr>
                <w:rFonts w:eastAsiaTheme="minorHAnsi"/>
                <w:lang w:eastAsia="en-US"/>
              </w:rPr>
              <w:t>Создание проектов по темам</w:t>
            </w:r>
            <w:r>
              <w:t xml:space="preserve"> </w:t>
            </w:r>
          </w:p>
        </w:tc>
      </w:tr>
      <w:tr w:rsidR="00387AA2" w:rsidTr="00B61E2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A2" w:rsidRDefault="00387AA2"/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387AA2">
            <w:r>
              <w:rPr>
                <w:rFonts w:eastAsiaTheme="minorHAnsi"/>
                <w:b/>
                <w:bCs/>
                <w:lang w:eastAsia="en-US"/>
              </w:rPr>
              <w:t>Раздел II. Основные виды подчинения (5 ч)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shd w:val="clear" w:color="auto" w:fill="FFFFFF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Согласование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Словарная работа.  Конструирование предложений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Нахождение алгоритма «расшифровки записи»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Примыкание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 xml:space="preserve">0,5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Формулирование принципа группировки словосочетаний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Основные виды подчинения </w:t>
            </w:r>
          </w:p>
          <w:p w:rsidR="00D84732" w:rsidRDefault="00112478" w:rsidP="00112478">
            <w:pPr>
              <w:tabs>
                <w:tab w:val="left" w:pos="1995"/>
              </w:tabs>
            </w:pPr>
            <w:r>
              <w:tab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0D286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>Составление таблицы. Работа в группах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862" w:rsidRDefault="000D2862" w:rsidP="000D2862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Основные виды подчинения </w:t>
            </w:r>
          </w:p>
          <w:p w:rsidR="00D84732" w:rsidRDefault="00D84732" w:rsidP="0011247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0D2862" w:rsidP="000D2862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Решение задач на лингвистическую тему </w:t>
            </w:r>
          </w:p>
        </w:tc>
      </w:tr>
      <w:tr w:rsidR="00387AA2" w:rsidTr="001E0E1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A2" w:rsidRDefault="00387AA2"/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387AA2">
            <w:r>
              <w:rPr>
                <w:rFonts w:eastAsiaTheme="minorHAnsi"/>
                <w:b/>
                <w:bCs/>
                <w:lang w:eastAsia="en-US"/>
              </w:rPr>
              <w:t>Раздел III.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Простое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предложение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(15 ч)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shd w:val="clear" w:color="auto" w:fill="FFFFFF"/>
              <w:ind w:firstLine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Типы предложений. Общие сведения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Сочинение-миниатюра. Индивидуальная работа с последующими выводами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Подлежащее и сказуемое.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rFonts w:eastAsiaTheme="minorHAnsi"/>
                <w:lang w:eastAsia="en-US"/>
              </w:rPr>
              <w:t xml:space="preserve">Рассказ о спорте.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Согласование сказуемого с подлежащим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BD01EF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4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Изложение </w:t>
            </w:r>
          </w:p>
          <w:p w:rsidR="00D84732" w:rsidRDefault="00D84732">
            <w:pPr>
              <w:shd w:val="clear" w:color="auto" w:fill="FFFFFF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Нераспространенные и распространенные предложения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«Будь внимателен!»</w:t>
            </w:r>
          </w:p>
          <w:p w:rsidR="00D84732" w:rsidRDefault="00D84732">
            <w:pPr>
              <w:shd w:val="clear" w:color="auto" w:fill="FFFFFF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Второстепенные члены предложения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BD01E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в группах по заданной </w:t>
            </w:r>
            <w:r>
              <w:rPr>
                <w:rFonts w:eastAsiaTheme="minorHAnsi"/>
                <w:lang w:eastAsia="en-US"/>
              </w:rPr>
              <w:lastRenderedPageBreak/>
              <w:t xml:space="preserve">программе </w:t>
            </w:r>
          </w:p>
          <w:p w:rsidR="00D84732" w:rsidRDefault="00BD01EF" w:rsidP="00BD01EF">
            <w:pPr>
              <w:shd w:val="clear" w:color="auto" w:fill="FFFFFF"/>
              <w:ind w:hanging="5"/>
              <w:rPr>
                <w:color w:val="505050"/>
                <w:spacing w:val="1"/>
              </w:rPr>
            </w:pPr>
            <w:r>
              <w:rPr>
                <w:color w:val="505050"/>
                <w:spacing w:val="1"/>
              </w:rPr>
              <w:t xml:space="preserve">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lastRenderedPageBreak/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Второстепенные члены предложения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Письменный ответ на вопрос </w:t>
            </w:r>
          </w:p>
          <w:p w:rsidR="00D84732" w:rsidRDefault="00BD01EF" w:rsidP="00BD01EF">
            <w:pPr>
              <w:shd w:val="clear" w:color="auto" w:fill="FFFFFF"/>
              <w:ind w:hanging="5"/>
              <w:rPr>
                <w:color w:val="505050"/>
                <w:spacing w:val="1"/>
              </w:rPr>
            </w:pPr>
            <w:r>
              <w:t xml:space="preserve">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Односоставные предложения.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BD01EF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shd w:val="clear" w:color="auto" w:fill="FFFFFF"/>
              <w:ind w:hanging="5"/>
              <w:rPr>
                <w:color w:val="505050"/>
                <w:spacing w:val="1"/>
              </w:rPr>
            </w:pPr>
            <w:r>
              <w:rPr>
                <w:rFonts w:eastAsiaTheme="minorHAnsi"/>
                <w:lang w:eastAsia="en-US"/>
              </w:rPr>
              <w:t xml:space="preserve">Сообщения учащихся. Дополни ответ товарища…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09.01.</w:t>
            </w:r>
          </w:p>
          <w:p w:rsidR="00C11457" w:rsidRDefault="00C11457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Синонимия односоставных предложений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color w:val="505050"/>
                <w:spacing w:val="1"/>
              </w:rPr>
            </w:pPr>
            <w:r>
              <w:rPr>
                <w:rFonts w:eastAsiaTheme="minorHAnsi"/>
                <w:lang w:eastAsia="en-US"/>
              </w:rPr>
              <w:t>Игра «Свое предложение». Рассказ «Кто лучше?»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Неполные предложения. Коммуникативная целесообразность использования неполных предложений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EF" w:rsidRDefault="00BD01EF" w:rsidP="00BD01E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Устный опрос. Работа с текстом </w:t>
            </w:r>
          </w:p>
          <w:p w:rsidR="00D84732" w:rsidRDefault="00D84732">
            <w:pPr>
              <w:shd w:val="clear" w:color="auto" w:fill="FFFFFF"/>
              <w:ind w:hanging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Однородные члены предложения и их добрососедские отношения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BD01EF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Наблюдение поэтического текста. Работа в группах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D01EF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Однородные члены предложения и их добрососедские отношения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Сказка или рассказ «Животные нашего края», «Друзья и враги леса»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>
            <w:r>
              <w:rPr>
                <w:rFonts w:eastAsiaTheme="minorHAnsi"/>
                <w:lang w:eastAsia="en-US"/>
              </w:rPr>
              <w:t>Обособление второстепенных членов предложения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Работа в группах. Наблюдение поэтического текста. Работа со словарем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>
            <w:r>
              <w:rPr>
                <w:rFonts w:eastAsiaTheme="minorHAnsi"/>
                <w:lang w:eastAsia="en-US"/>
              </w:rPr>
              <w:t>Обособление второстепенных членов предложения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>
            <w:pPr>
              <w:shd w:val="clear" w:color="auto" w:fill="FFFFFF"/>
              <w:ind w:hanging="5"/>
            </w:pPr>
            <w:r>
              <w:rPr>
                <w:rFonts w:eastAsiaTheme="minorHAnsi"/>
                <w:lang w:eastAsia="en-US"/>
              </w:rPr>
              <w:t>Составление памятки «Частные условия обособления». Конструирование предложений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Слова, не являющиеся членами предложения (вводные слова, предложения и обращения)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>Написание научной статьи в сборник «Хочу все знать»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Слова, не являющиеся членами предложения (вводные слова, предложения и обращения)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Взаимопроверка и взаимоконтроль </w:t>
            </w:r>
          </w:p>
          <w:p w:rsidR="00D84732" w:rsidRDefault="00D84732">
            <w:pPr>
              <w:shd w:val="clear" w:color="auto" w:fill="FFFFFF"/>
              <w:ind w:hanging="5"/>
            </w:pPr>
          </w:p>
        </w:tc>
      </w:tr>
      <w:tr w:rsidR="00387AA2" w:rsidTr="00AC057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A2" w:rsidRDefault="00387AA2"/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387AA2">
            <w:r>
              <w:rPr>
                <w:rFonts w:eastAsiaTheme="minorHAnsi"/>
                <w:b/>
                <w:bCs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IV. Сложные предложения (4 ч)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shd w:val="clear" w:color="auto" w:fill="FFFFFF"/>
              <w:ind w:hanging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>
            <w:r>
              <w:rPr>
                <w:rFonts w:eastAsiaTheme="minorHAnsi"/>
                <w:lang w:eastAsia="en-US"/>
              </w:rPr>
              <w:t>Виды сложных предложений. Своеобразие их семантики, структуры и функций.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4063ED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Составление таблицы «Виды сложных предложений». Редактирование стилистических текстов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Синонимия предложений разных видов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Рассказ на лингвистическую тему. Взаимопроверка и взаимоконтроль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«Простое предложение»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shd w:val="clear" w:color="auto" w:fill="FFFFFF"/>
              <w:ind w:hanging="5"/>
            </w:pPr>
            <w:r>
              <w:rPr>
                <w:rFonts w:eastAsiaTheme="minorHAnsi"/>
                <w:lang w:eastAsia="en-US"/>
              </w:rPr>
              <w:t xml:space="preserve">Игра «Синтаксическое лото». Работа в группах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«Простое предложение»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 «Все о простом предложении» </w:t>
            </w:r>
          </w:p>
          <w:p w:rsidR="00D84732" w:rsidRDefault="00D84732">
            <w:pPr>
              <w:shd w:val="clear" w:color="auto" w:fill="FFFFFF"/>
              <w:ind w:hanging="5"/>
            </w:pPr>
          </w:p>
        </w:tc>
      </w:tr>
      <w:tr w:rsidR="00387AA2" w:rsidTr="00C1302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A2" w:rsidRDefault="00387AA2"/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 w:rsidP="00387AA2">
            <w:r>
              <w:rPr>
                <w:rFonts w:eastAsiaTheme="minorHAnsi"/>
                <w:b/>
                <w:bCs/>
                <w:lang w:eastAsia="en-US"/>
              </w:rPr>
              <w:t>Раздел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V. Пунктуация (6 ч)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A2" w:rsidRDefault="00387AA2">
            <w:pPr>
              <w:shd w:val="clear" w:color="auto" w:fill="FFFFFF"/>
              <w:ind w:hanging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29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Немного о пунктуации. Трудные случаи пунктуации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0,5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4063ED" w:rsidP="004063E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Составление вопросов для устного журнала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ED" w:rsidRDefault="004063ED" w:rsidP="004063E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о предложении… (или почти все)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6D" w:rsidRDefault="00B63C6D" w:rsidP="00B63C6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Устный журнал </w:t>
            </w:r>
          </w:p>
          <w:p w:rsidR="00D84732" w:rsidRDefault="00D84732" w:rsidP="00B63C6D">
            <w:pPr>
              <w:shd w:val="clear" w:color="auto" w:fill="FFFFFF"/>
              <w:tabs>
                <w:tab w:val="left" w:pos="1395"/>
              </w:tabs>
              <w:ind w:hanging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6D" w:rsidRDefault="00B63C6D" w:rsidP="00B63C6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о предложении… (или почти все)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6D" w:rsidRDefault="00B63C6D" w:rsidP="00B63C6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Игровой рассказ</w:t>
            </w:r>
          </w:p>
          <w:p w:rsidR="00D84732" w:rsidRDefault="00D84732">
            <w:pPr>
              <w:shd w:val="clear" w:color="auto" w:fill="FFFFFF"/>
              <w:ind w:hanging="5"/>
            </w:pP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08.05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 w:rsidP="00B63C6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Лингвистический карнавал «Это непростое простое предложение»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 w:rsidP="00B63C6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Определение победителей в 3-х номинациях 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 w:rsidP="00B63C6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Лингвистический карнавал «Это непростое простое предложение»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B63C6D" w:rsidP="00B63C6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rFonts w:eastAsiaTheme="minorHAnsi"/>
                <w:lang w:eastAsia="en-US"/>
              </w:rPr>
              <w:t xml:space="preserve">Определение победителей в 3-х номинациях  </w:t>
            </w:r>
          </w:p>
        </w:tc>
      </w:tr>
      <w:tr w:rsidR="00D84732" w:rsidTr="00387AA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C11457">
            <w:pPr>
              <w:jc w:val="center"/>
            </w:pPr>
            <w: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/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6D" w:rsidRDefault="00B63C6D" w:rsidP="00B63C6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t xml:space="preserve">Итоговое занятие. </w:t>
            </w:r>
            <w:r>
              <w:rPr>
                <w:rFonts w:eastAsiaTheme="minorHAnsi"/>
                <w:lang w:eastAsia="en-US"/>
              </w:rPr>
              <w:t xml:space="preserve">Обобщение знаний </w:t>
            </w:r>
          </w:p>
          <w:p w:rsidR="00D84732" w:rsidRDefault="00D84732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32" w:rsidRDefault="00D847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32" w:rsidRDefault="00D84732">
            <w:pPr>
              <w:shd w:val="clear" w:color="auto" w:fill="FFFFFF"/>
              <w:ind w:hanging="5"/>
            </w:pPr>
            <w:r>
              <w:t>Подведение итогов курса, зачёт</w:t>
            </w:r>
          </w:p>
        </w:tc>
      </w:tr>
    </w:tbl>
    <w:p w:rsidR="00D84732" w:rsidRDefault="00D84732" w:rsidP="00D84732">
      <w:pPr>
        <w:ind w:firstLine="360"/>
      </w:pPr>
    </w:p>
    <w:p w:rsidR="00D84732" w:rsidRDefault="00D84732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p w:rsidR="00387AA2" w:rsidRDefault="00387AA2" w:rsidP="00B63C6D">
      <w:pPr>
        <w:ind w:left="12744"/>
        <w:rPr>
          <w:b/>
        </w:rPr>
      </w:pPr>
    </w:p>
    <w:p w:rsidR="00B63C6D" w:rsidRDefault="00B63C6D" w:rsidP="00D84732">
      <w:pPr>
        <w:ind w:left="12036" w:firstLine="708"/>
        <w:jc w:val="center"/>
        <w:rPr>
          <w:b/>
        </w:rPr>
      </w:pPr>
    </w:p>
    <w:sectPr w:rsidR="00B63C6D" w:rsidSect="006154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4B" w:rsidRDefault="00C12B4B" w:rsidP="00D84732">
      <w:r>
        <w:separator/>
      </w:r>
    </w:p>
  </w:endnote>
  <w:endnote w:type="continuationSeparator" w:id="0">
    <w:p w:rsidR="00C12B4B" w:rsidRDefault="00C12B4B" w:rsidP="00D8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4B" w:rsidRDefault="00C12B4B" w:rsidP="00D84732">
      <w:r>
        <w:separator/>
      </w:r>
    </w:p>
  </w:footnote>
  <w:footnote w:type="continuationSeparator" w:id="0">
    <w:p w:rsidR="00C12B4B" w:rsidRDefault="00C12B4B" w:rsidP="00D8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732"/>
    <w:rsid w:val="00037019"/>
    <w:rsid w:val="000D2862"/>
    <w:rsid w:val="000E1939"/>
    <w:rsid w:val="00112478"/>
    <w:rsid w:val="00387AA2"/>
    <w:rsid w:val="003C6EEA"/>
    <w:rsid w:val="004063ED"/>
    <w:rsid w:val="00483294"/>
    <w:rsid w:val="0054553D"/>
    <w:rsid w:val="005B2840"/>
    <w:rsid w:val="006154F8"/>
    <w:rsid w:val="00825B74"/>
    <w:rsid w:val="00984DAB"/>
    <w:rsid w:val="00A21E94"/>
    <w:rsid w:val="00A3388B"/>
    <w:rsid w:val="00AB4D2E"/>
    <w:rsid w:val="00B55CDC"/>
    <w:rsid w:val="00B63C6D"/>
    <w:rsid w:val="00B803E7"/>
    <w:rsid w:val="00BD01EF"/>
    <w:rsid w:val="00C11457"/>
    <w:rsid w:val="00C12B4B"/>
    <w:rsid w:val="00D84732"/>
    <w:rsid w:val="00E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2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732"/>
    <w:rPr>
      <w:rFonts w:eastAsia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47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732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D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Кабинет 36</cp:lastModifiedBy>
  <cp:revision>6</cp:revision>
  <dcterms:created xsi:type="dcterms:W3CDTF">2016-09-14T14:09:00Z</dcterms:created>
  <dcterms:modified xsi:type="dcterms:W3CDTF">2018-10-16T07:11:00Z</dcterms:modified>
</cp:coreProperties>
</file>